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2" w:rsidRPr="00EF4D02" w:rsidRDefault="00EF4D02" w:rsidP="00EF4D02">
      <w:pPr>
        <w:shd w:val="clear" w:color="auto" w:fill="FFFFFF"/>
        <w:spacing w:after="72" w:line="32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EF4D02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Положение о IV открытом епархиальном (региональном) фестивале православной культуры и творчества «Пасха Красная»</w:t>
      </w:r>
    </w:p>
    <w:p w:rsidR="00EF4D02" w:rsidRPr="00EF4D02" w:rsidRDefault="00EF4D02" w:rsidP="00EF4D02">
      <w:pPr>
        <w:shd w:val="clear" w:color="auto" w:fill="FFFFFF"/>
        <w:spacing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ru-RU"/>
        </w:rPr>
      </w:pPr>
      <w:r w:rsidRPr="00EF4D02">
        <w:rPr>
          <w:rFonts w:ascii="Arial" w:eastAsia="Times New Roman" w:hAnsi="Arial" w:cs="Arial"/>
          <w:caps/>
          <w:color w:val="999999"/>
          <w:sz w:val="20"/>
          <w:szCs w:val="20"/>
          <w:lang w:eastAsia="ru-RU"/>
        </w:rPr>
        <w:t>ОПУБЛИКОВАНО 15 МАРТА 2018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Дата и место проведения: апрель 2018 г., город Шахты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Общие положения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Фестиваль проводится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 благословению епископа Шахтинского и Миллеровского СИМОНА;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инициативе Отдела по взаимодействию с учреждениями культуры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при поддержке администраций муниципальных образований Ростовской области;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при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медийном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сопровождении средств массовой информации муниципальных образований.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Фестиваль «Пасха Красная» посвящен празднику Пасхи Господней и тема Светлого Христова Воскресения является для фестиваля основной во всех номинациях. Использование дополнительных тематик (тема Отчизны, День Победы, тема матери) допускается.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Цель фестиваля: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 фестиваля – объединить церковные и светские учреждения под знамена православного фестиваля, дать возможность детям и взрослым с ограниченными возможностями реализовать свой творческий потенциал.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Задачи фестиваля: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миссионерские и просветительские задачи: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проповедь евангельских истин через массовое литературное, музыкальное, театральное творчество, изобразительное искусство;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противодействие экспансии нетрадиционных мировоззренческих и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вероучительных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систем и их воздействия на ценностные приоритеты людей путём проповеди традиционных ценностей православия;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активизации процессов единения и духовно-нравственного оздоровления общества посредством свидетельства об Истине.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социальные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объединение разных слоев общества на основе традиционных ценностей Православия;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вовлечение людей с ограниченными возможностями в активную социокультурную деятельность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культурологические: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возрождение православной культуры;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развитие современной музыкальной культуры на основе вечного нравственного закона;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поощрение создания и исполнения духовно-содержательных произведений.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воспитательные: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выявление и поддержка талантливых детей, подростков и взрослых, в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т.ч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из групп риска, социально-незащищенных семей, инвалидов;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Учредитель фестиваля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Шахтинская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епархия Русской Православной Церкви (Московский Патриархат)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Организационная структура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Вся организационная работа по подготовке и проведению конкурса возлагается на оргкомитет и жюри.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Организационный комитет осуществляет общее руководство организацией и проведением фестиваля, формирует и утверждает состав жюри, осуществляет приём и отбор заявок на участие в фестивале, консультации участников.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состав жюри входят специалисты по номинациям, священноначалие и духовенство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 Русской Православной Церкви.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Организационный комитет в составе: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председатель оргкомитета –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епископ Шахтинский и Миллеровский Симон;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председатель Отдела религиозного образования и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катехизации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протоиерей Сергий Яценко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руководитель Отдела по взаимодействию с учреждениями культуры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 </w:t>
      </w:r>
      <w:proofErr w:type="spellStart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Ангелина Александровна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благочинный Александровск-Грушевского округа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протоиерей Владимир Иванов;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директор ЦГБ им. А.С. Пушкина г. Шахты </w:t>
      </w:r>
      <w:proofErr w:type="spellStart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Борзилова</w:t>
      </w:r>
      <w:proofErr w:type="spellEnd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Марина Геннадьевна;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заведующая отделом массовой работы ЦГБ им. А.С. Пушкина г. Шахты </w:t>
      </w:r>
      <w:proofErr w:type="spellStart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Листопадова</w:t>
      </w:r>
      <w:proofErr w:type="spellEnd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Татьяна Петровна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директор МБУК г. Шахты «ГДК и клубы»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Моисеенко Ирина Юрьевна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Организационный комитет осуществляет общее руководство организацией и проведением фестиваля, формирует и утверждает состав жюри, осуществляет приём и отбор заявок на участие в фестивале, консультации участников.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Порядок организации и проведения фестиваля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I. К участию в фестивале приглашаются учреждения дополнительного образования (музыкальные и художественные школы, школы искусств, дома детского творчества), учреждения культуры (Дворцы культуры, библиотеки), детские и молодежные творческие студии и центры, духовно-просветительские центры, воскресные школы приходов, православные гимназии, общеобразовательные школы, высшие и средние учебные заведения Ростовской области, а также отдельные участники в следующих возрастных категориях: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I-категория – дети до 7 лет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II-категория – дети от 8 до 10 лет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III – категория – дети от 11 до 13 лет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IV-категория – дети от 14 до 16 лет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V категория – молодежь от 17 до 22 лет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V-категория – взрослые до 35 лет;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II. Мероприятие носит конкурсный характер, победителей определяет жюри.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III. Состав жюри, куда входят специалисты по жанровым направлениям, определяется оргкомитетом.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IV. Номинации фестиваля: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1. Художественное слово (духовная поэзия и проза)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Критерии оценки: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представляемого произведения тематике фестиваля (является главным критерием);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полнота и выразительность раскрытия темы;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артистизм, раскрытие и яркость художественных образов, исполнительский уровень, дикция;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сложность исполняемого произведения и соответствие репертуара возрастным особенностям.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2. Авторское литературное творчество (поэзия и проза)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Критерии оценки: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представляемого произведения тематике фестиваля (является главным критерием);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глубина художественного замысла;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содержательная, образная, стилевая, композиционная оригинальность;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целостность текста (содержательно-тематическая, стилевая, языковая);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- смысловая и жанрово-композиционная завершенность произведения;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изобразительно-выразительные особенности произведения, их соответствие замыслу;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артистизм, исполнительский уровень подачи произведения автором; 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3. Вокал: академический, эстрадный и народный (соло, дуэты, ансамбли)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представляемого произведения тематике фестиваля (является главным критерием);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музыкальность, художественная трактовка музыкального произведения;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чистота интонации и качество звучания;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красота тембра и сила голоса;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сценическая культура;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сложность репертуара;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репертуара исполнительским возможностям и возрастной категории исполнителя;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исполнительское мастерство.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4. Хоровое исполнение (вокальные ансамбли и хоровые коллективы)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Могут участвовать вокальные ансамбли (более 8 человек) все виды хоров (детские, молодежные, для взрослых, мужские, женские, смешанные, церковные, народные, эстрадные). Данная номинация не имеет возрастных ограничений;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Позволяются танцевальные исполнения (хореография), сопровождающие исполнения хоров.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5.</w:t>
      </w: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Театральное искусство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-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соответствие представляемого произведения тематике фестиваля (является главным критерием);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полнота и выразительность раскрытия темы произведения;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раскрытие и яркость художественных образов;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-сценичность (пластика, костюм, культура исполнения);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художественное оформление спектакля, реквизит;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дикция актеров;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репертуара возрастным особенностям исполнителей.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6. Изобразительное искусство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представляемого произведения тематике фестиваля (является главным критерием)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наличие духовного и патриотического содержания;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полнота и выразительность раскрытия темы;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оригинальность сюжета;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мастерство исполнения.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7. Хореографическое искусство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представляемого произведения тематике фестиваля (является главным критерием);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исполнительское мастерство – техника исполнения движений;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композиционное построение номера;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соответствие репертуара возрастным особенностям исполнителей;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сценичность (пластика, костюм, реквизит, культура исполнения);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артистизм, раскрытие художественного образа.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V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Фестиваль проводится в городе Шахты в три этапа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I этап: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подача заявок на участие в фестивале: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 номинациям «Изобразительное искусство» до </w:t>
      </w:r>
      <w:r w:rsidRPr="00EF4D02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6 апреля 2018 г.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художественные работы с заявками привозить в Покровский кафедральный собор г. Шахты адрес: ул. Советская, 74 б. контактный телефон: 8-951-524-89-18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 (можно оставлять в воскресной школе «Покров» 2 этаж);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по номинациям «Эстрадный вокал», «Народный вокал», «Хореография», «Театральное искусство», «Академический вокал», «Хоровое исполнение» до </w:t>
      </w:r>
      <w:r w:rsidRPr="00EF4D02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2 апреля 2018г.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эл. адрес: </w:t>
      </w:r>
      <w:hyperlink r:id="rId4" w:history="1">
        <w:r w:rsidRPr="00EF4D02">
          <w:rPr>
            <w:rFonts w:ascii="Arial" w:eastAsia="Times New Roman" w:hAnsi="Arial" w:cs="Arial"/>
            <w:color w:val="4A86B8"/>
            <w:sz w:val="24"/>
            <w:szCs w:val="24"/>
            <w:lang w:eastAsia="ru-RU"/>
          </w:rPr>
          <w:t>kultura.eparhia@gmail.com</w:t>
        </w:r>
      </w:hyperlink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кон. телефон: 8951-524-89-18 -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 номинациям «Художественное слово», «Авторское слово», до </w:t>
      </w:r>
      <w:r w:rsidRPr="00EF4D02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2 апреля 2018г.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ЦГБ им. А.С. Пушкина г. Шахты по адресу: ул. Советская, 155,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Листопадова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Татьяна Петровна тел. 8-928-110-73-77 на эл. адрес: </w:t>
      </w:r>
      <w:hyperlink r:id="rId5" w:history="1">
        <w:r w:rsidRPr="00EF4D02">
          <w:rPr>
            <w:rFonts w:ascii="Arial" w:eastAsia="Times New Roman" w:hAnsi="Arial" w:cs="Arial"/>
            <w:color w:val="4A86B8"/>
            <w:sz w:val="24"/>
            <w:szCs w:val="24"/>
            <w:lang w:eastAsia="ru-RU"/>
          </w:rPr>
          <w:t>omrcbs@yandex.ru</w:t>
        </w:r>
      </w:hyperlink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II этап: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11 апреля 2018 г.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 11.00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состоится подведение итогов фестиваля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 номинации «Изобразительное искусство» в воскресной школе «Покров» при Покровском кафедральном соборе г. Шахты адрес: ул. Советская, 74 б. контактный телефон: 8951-524-89-18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Александровна. Присутствие участников конкурса является не обязательным.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 23 апреля 2018г.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на сайте будут выставлены протоколы с результатами по номинации «Изобразительное искусство». Победители (Гран-при фестиваля) приглашаются для награждения на Гала-концерт фестиваля.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с 9 апреля 2018г.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на сайте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 в разделе «Жизнь Епархии» будут выставлены списки участников фестиваля по номинациям «Эстрадный вокал», «Народный вокал», «Хореография», «Театральное искусство», «Художественное слово», «Авторское слово», «Академический вокал», «Хоровое исполнение» с уточненным местом конкурсной площадки (адрес, телефон организатора для связи), где будет проходить смотр номинации, а также последовательность выступлений. С данной информацией смогут ознакомиться все участники фестиваля.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 конкурсные мероприятия: фестиваль-смотр (16, 17, 18, 19, 20 апреля 2018 г.)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16 апреля 2018 г.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номинации «Академический вокал» в актовом зале воскресной школы «Покров» при Покровском кафедральном соборе г. Шахты по адресу: ул. Советская, 74 б, 10.00 – регистрация участников. 11.00 – начало конкурса. По вопросам обращаться по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17 апреля 2018 г.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номинации «Хореография» ГДК г. Шахты, ул. Садовая, 10Б, 10.00 – регистрация участников. 11.00 – начало конкурса по вопросам обращаться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18 апреля 2018 г.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номинации «Хоровое исполнение» ГДК г. Шахты, ул. Садовая, 10Б, 10.00 – регистрация участников. 11.00 – начало конкурса по вопросам обращаться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- по номинации «Театральное искусство» ГДК г. Шахты, ул. Садовая, 10Б, 13.00 – регистрация участников 14.00 – начало конкурса; по вопросам обращаться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 </w:t>
      </w:r>
      <w:r w:rsidRPr="00EF4D02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(информация по данной номинации может быть изменена)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19 апреля 2018 г.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номинациям «Художественное слово», «Авторское слово» в зале массовой работы ЦГБ им. А.С. Пушкина г. Шахты по адресу: ул. Советская, 155,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Листопадова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Татьяна Петровна тел. 8-928-110-73-77. 10.00 – регистрация участников. 11.00 – начало конкурса.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номинации «Эстрадный вокал» ГДК г. Шахты, ул. Садовая, 10Б 10.00 – регистрация участников. 11.00 – начало конкурса по вопросам обращаться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20 апреля 2018г.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по номинации «Народный вокал» в актовом зале воскресной школы «Покров» при Покровском кафедральном соборе г. Шахты по адресу: ул. Советская, 174б, 10.00 – регистрация участников. 11.00 – начало конкурса. По вопросам обращаться по тел. 89515248918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Фокша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Ангелина Александровна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ВНИМАНИЕ! Точная информация о конкурсных площадках и контакты куратора - организатора площадки будет выставлена на сайте </w:t>
      </w:r>
      <w:proofErr w:type="spellStart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Епархии с 9 апреля 2018г.  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церемония награждения проходят на конкурсных площадках после окончания смотра.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III этап: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гала-концерт победителей фестиваля – 28 апреля 2018г. в 12.00 в Городском Дворце культуры г. Шахты ул. Садовая, 10б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Программные требования и хронометраж: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      Каждый участник, выступающий в номинациях художественное слово,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Авторское слово, вокал (соло, ансамбль, хоры), театральное искусство, хореография представляет на конкурсе одно произведение.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Продолжительность выступления не должна превышать по времени: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Художественное слово (духовная поэзия и проза) – 5 минут;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Авторское литературное творчество – 5 минут;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Вокал (соло, ансамбль, хор) – 4-5 минут;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Театральное искусство – 20 минут;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Хореография – 4-5 минуты;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Художественное творчество форматом времени не ограничено.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2.ПРИ ПРЕВЫШЕНИИ ДОПУСТИМОГО ВРЕМЕНИ ЖЮРИ ИМЕЕТ ПРАВО ОСТАНОВИТЬ ВЫСТУПЛЕНИЕ.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3.Один участник может принять участие в разных номинациях фестиваля.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Допускается сопровождение любых музыкальных инструментов и фонограмм «минус». Вокалисты, уличенные в использовании фонограммы «плюс», снимаются с конкурса.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Внешний вид участников должен соответствовать духу Православия и праздника, особенно в номинации «Хореография»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Порядок подачи заявок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Заявки по соответствующей форме подаются в оргкомитет СТРОГО до указанной даты, после которой заявки приниматься и рассматриваться НЕ БУДУТ.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заявке обязательно указываются все запрашиваемые данные, а также хронометраж исполняемого произведения и контактные данные для связи с участником (просьба обязательно указывать мобильный телефон).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заявке участника (за исключением номинации «Изобразительное искусство») прикладывается текст исполняемого произведения или сценарий театральной постановки.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Оргкомитет оставляет за собой право отклонить заявку по причине несоответствия тематике фестиваля, программным требованиям или противоречия православному вероучению, о чем участник уведомляется в течение трех рабочих дней с момента регистрации заявки в оргкомитете.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Работы в номинации «Изобразительное искусство» предоставляются оформленными в паспорту или рамки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(без стекла)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соответствующего размера, в правом нижнем углу указывается ФИО автора, его возраст, название работы, техника исполнения, ФИО педагога, организация, которую представляет участник. 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Просьба не использовать в оформлении работы бьющиеся предметы (стекло).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 противном случае оргкомитет не несет ответственность за работу.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ВНИМАНИЕ! Один участник имеет право представить одну конкурсную работу. Не подписанные работы не будут принимать участие в конкурсном отборе.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u w:val="single"/>
          <w:lang w:eastAsia="ru-RU"/>
        </w:rPr>
        <w:t>Подведение итогов и поощрение победителей фестиваля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    Итоги фестиваля подводятся в соответствии с номинациями и возрастными категориями.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2.    Предусматривается присуждение звания обладателя гран-при, лауреатов и дипломантов трех призовых мест (I,II,III степени). В каждой возрастной категории может присуждаться одно первое место, два вторых места и три третьих места.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    Жюри имеет право присуждать специальные призы и награды, при отсутствии достойных претендентов - присудить не все дипломы.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    Церемония вручения призов для Обладателей Гран-при проводится на гала-концерте. Программу гала-концерта определяет режиссерско-постановочная группа на основании решений жюри. Лауреаты первой, второй и третьей степени, а также все дипломанты награждаются на конкурсных площадках 16 по 20 апреля 2018 года.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    Выступления конкурсантов оцениваются по десятибалльной системе. После выставления оценок выводится средний балл. При решении спорных вопросов председатель жюри имеет один дополнительный голос.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    Педагоги победителей награждаются благодарственными письмами «За вклад в духовное развитие детей и молодежи и высокое педагогическое мастерство».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7.</w:t>
      </w: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   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Решения жюри, оформленные протоколом, окончательны; пересмотру и обжалованию не подлежат.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Всю интересующую информацию о фестивале Вы можете узнать по указанным телефонам или на сайте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Шахтинской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Епархии </w:t>
      </w:r>
      <w:hyperlink r:id="rId6" w:history="1">
        <w:r w:rsidRPr="00EF4D02">
          <w:rPr>
            <w:rFonts w:ascii="Arial" w:eastAsia="Times New Roman" w:hAnsi="Arial" w:cs="Arial"/>
            <w:color w:val="4A86B8"/>
            <w:sz w:val="24"/>
            <w:szCs w:val="24"/>
            <w:lang w:eastAsia="ru-RU"/>
          </w:rPr>
          <w:t>http://shahteparh.ru/</w:t>
        </w:r>
      </w:hyperlink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  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ЗАЯВКА – АНКЕТА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на участие в IV открытом епархиальном (региональном) фестивале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православной культуры и творчества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«Пасха Красная»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номинация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(указывать и </w:t>
      </w:r>
      <w:proofErr w:type="spellStart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подноминацию</w:t>
      </w:r>
      <w:proofErr w:type="spellEnd"/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например Вокал (эстрадный)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Название коллектива 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Ф.И. участника____________________________________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Дата рождения участника___________________________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Наименование учреждения, контактные данные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r w:rsidRPr="00EF4D02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указать мобильный телефон</w:t>
      </w: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Город (район)_____________________________________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Возрастная группа_________________________________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Количество участников коллектива___________________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Название номера__________________________________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Автор_____________________________________________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Продолжительность выступления_____________________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Ф.И.О. руководителя________________________________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__________________________________________________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Контактный телефон (мобильный)_____________________</w:t>
      </w:r>
    </w:p>
    <w:p w:rsidR="00EF4D02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Подпись__________________________</w:t>
      </w:r>
    </w:p>
    <w:p w:rsidR="00113116" w:rsidRPr="00EF4D02" w:rsidRDefault="00EF4D02" w:rsidP="00EF4D0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F4D0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                                                            Печать (при наличии)</w:t>
      </w:r>
      <w:bookmarkStart w:id="0" w:name="_GoBack"/>
      <w:bookmarkEnd w:id="0"/>
    </w:p>
    <w:sectPr w:rsidR="00113116" w:rsidRPr="00EF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02"/>
    <w:rsid w:val="00113116"/>
    <w:rsid w:val="00E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5FF2C-2B76-43A2-8964-5EE5C26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EF4D02"/>
  </w:style>
  <w:style w:type="paragraph" w:styleId="a3">
    <w:name w:val="Normal (Web)"/>
    <w:basedOn w:val="a"/>
    <w:uiPriority w:val="99"/>
    <w:semiHidden/>
    <w:unhideWhenUsed/>
    <w:rsid w:val="00EF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135">
          <w:marLeft w:val="0"/>
          <w:marRight w:val="0"/>
          <w:marTop w:val="360"/>
          <w:marBottom w:val="36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817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hteparh.ru/" TargetMode="External"/><Relationship Id="rId5" Type="http://schemas.openxmlformats.org/officeDocument/2006/relationships/hyperlink" Target="mailto:omrcbs@yandex.ru" TargetMode="External"/><Relationship Id="rId4" Type="http://schemas.openxmlformats.org/officeDocument/2006/relationships/hyperlink" Target="mailto:kultura.eparh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user029</cp:lastModifiedBy>
  <cp:revision>1</cp:revision>
  <dcterms:created xsi:type="dcterms:W3CDTF">2018-03-16T05:51:00Z</dcterms:created>
  <dcterms:modified xsi:type="dcterms:W3CDTF">2018-03-16T05:57:00Z</dcterms:modified>
</cp:coreProperties>
</file>